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304B63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304B63">
              <w:rPr>
                <w:rFonts w:ascii="Arial" w:hAnsi="Arial" w:cs="Arial"/>
                <w:sz w:val="20"/>
                <w:szCs w:val="20"/>
              </w:rPr>
              <w:t>ИБ001230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304B6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04B63">
              <w:rPr>
                <w:rFonts w:ascii="Arial" w:hAnsi="Arial" w:cs="Arial"/>
                <w:color w:val="000000"/>
                <w:sz w:val="20"/>
                <w:szCs w:val="20"/>
              </w:rPr>
              <w:t>ИБ001230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04B63" w:rsidRPr="00304B63">
        <w:rPr>
          <w:rFonts w:ascii="Arial" w:hAnsi="Arial" w:cs="Arial"/>
          <w:sz w:val="20"/>
          <w:szCs w:val="20"/>
        </w:rPr>
        <w:t>Дозатор одноканальный переменного объема, 100-1000 мкл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304B63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AA29B2" w:rsidRDefault="00AA29B2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vAlign w:val="center"/>
          </w:tcPr>
          <w:p w:rsidR="000363E9" w:rsidRPr="0032398F" w:rsidRDefault="00637785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94706E" w:rsidRDefault="00B20AF4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дозатор пипеточный (автоматическая пипетка)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B20AF4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объем дозирования</w:t>
            </w:r>
            <w:r w:rsidR="00304B63">
              <w:rPr>
                <w:rFonts w:ascii="Arial" w:hAnsi="Arial" w:cs="Arial"/>
                <w:sz w:val="20"/>
                <w:szCs w:val="20"/>
              </w:rPr>
              <w:t>, диапазон установки</w:t>
            </w:r>
          </w:p>
        </w:tc>
        <w:tc>
          <w:tcPr>
            <w:tcW w:w="936" w:type="pct"/>
            <w:vAlign w:val="center"/>
          </w:tcPr>
          <w:p w:rsidR="006E5735" w:rsidRPr="0032398F" w:rsidRDefault="00B20AF4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мл</w:t>
            </w:r>
          </w:p>
        </w:tc>
        <w:tc>
          <w:tcPr>
            <w:tcW w:w="1691" w:type="pct"/>
            <w:vAlign w:val="center"/>
          </w:tcPr>
          <w:p w:rsidR="006E5735" w:rsidRPr="005F2678" w:rsidRDefault="00304B63" w:rsidP="00EF59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0.1 - 1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E5735" w:rsidRPr="00244005" w:rsidRDefault="00B20AF4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дискретность установки объема</w:t>
            </w:r>
          </w:p>
        </w:tc>
        <w:tc>
          <w:tcPr>
            <w:tcW w:w="936" w:type="pct"/>
            <w:vAlign w:val="center"/>
          </w:tcPr>
          <w:p w:rsidR="006E5735" w:rsidRPr="0032398F" w:rsidRDefault="00B20AF4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мл</w:t>
            </w:r>
          </w:p>
        </w:tc>
        <w:tc>
          <w:tcPr>
            <w:tcW w:w="1691" w:type="pct"/>
            <w:vAlign w:val="center"/>
          </w:tcPr>
          <w:p w:rsidR="006E5735" w:rsidRPr="005F2678" w:rsidRDefault="00B20AF4" w:rsidP="00304B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</w:t>
            </w:r>
            <w:r w:rsidR="00304B63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E5735" w:rsidRPr="00244005" w:rsidRDefault="00B20AF4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каналов</w:t>
            </w:r>
          </w:p>
        </w:tc>
        <w:tc>
          <w:tcPr>
            <w:tcW w:w="936" w:type="pct"/>
            <w:vAlign w:val="center"/>
          </w:tcPr>
          <w:p w:rsidR="006E5735" w:rsidRPr="005F2678" w:rsidRDefault="00B20AF4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691" w:type="pct"/>
            <w:vAlign w:val="center"/>
          </w:tcPr>
          <w:p w:rsidR="006E5735" w:rsidRPr="005F2678" w:rsidRDefault="00B20AF4" w:rsidP="006E57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37785" w:rsidRPr="00244005" w:rsidRDefault="00637785" w:rsidP="00F12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7785" w:rsidRPr="005F2678" w:rsidRDefault="00637785" w:rsidP="00F12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6377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3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9A3E99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>
        <w:tc>
          <w:tcPr>
            <w:tcW w:w="357" w:type="pct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37785" w:rsidRPr="005F2678" w:rsidTr="00304B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E136AB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304B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304B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304B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304B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304B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304B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304B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7785" w:rsidRPr="005F2678" w:rsidTr="00304B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304B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304B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304B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785" w:rsidRPr="005F2678" w:rsidTr="00304B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85" w:rsidRPr="005F2678" w:rsidRDefault="0063778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14B" w:rsidRDefault="0053214B">
      <w:r>
        <w:separator/>
      </w:r>
    </w:p>
  </w:endnote>
  <w:endnote w:type="continuationSeparator" w:id="0">
    <w:p w:rsidR="0053214B" w:rsidRDefault="00532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14B" w:rsidRDefault="0053214B">
      <w:r>
        <w:separator/>
      </w:r>
    </w:p>
  </w:footnote>
  <w:footnote w:type="continuationSeparator" w:id="0">
    <w:p w:rsidR="0053214B" w:rsidRDefault="00532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2BFE"/>
    <w:rsid w:val="001F407A"/>
    <w:rsid w:val="001F5BCC"/>
    <w:rsid w:val="00221271"/>
    <w:rsid w:val="00244005"/>
    <w:rsid w:val="00270CC4"/>
    <w:rsid w:val="00271FE6"/>
    <w:rsid w:val="0029078E"/>
    <w:rsid w:val="002B4C3D"/>
    <w:rsid w:val="002E77FC"/>
    <w:rsid w:val="00304B63"/>
    <w:rsid w:val="0032398F"/>
    <w:rsid w:val="00324161"/>
    <w:rsid w:val="00336BA1"/>
    <w:rsid w:val="00395AF3"/>
    <w:rsid w:val="003A665C"/>
    <w:rsid w:val="003E6851"/>
    <w:rsid w:val="003F22D6"/>
    <w:rsid w:val="00416645"/>
    <w:rsid w:val="0042213F"/>
    <w:rsid w:val="00424EAA"/>
    <w:rsid w:val="0047024A"/>
    <w:rsid w:val="004A0895"/>
    <w:rsid w:val="004C5447"/>
    <w:rsid w:val="004E4F3C"/>
    <w:rsid w:val="004F1ECF"/>
    <w:rsid w:val="0053214B"/>
    <w:rsid w:val="00543E70"/>
    <w:rsid w:val="00554471"/>
    <w:rsid w:val="00573101"/>
    <w:rsid w:val="005912B2"/>
    <w:rsid w:val="00595BFA"/>
    <w:rsid w:val="005A536B"/>
    <w:rsid w:val="005E4D61"/>
    <w:rsid w:val="005F2678"/>
    <w:rsid w:val="005F689E"/>
    <w:rsid w:val="00611CD7"/>
    <w:rsid w:val="00613862"/>
    <w:rsid w:val="00625FB6"/>
    <w:rsid w:val="00627578"/>
    <w:rsid w:val="00637785"/>
    <w:rsid w:val="00640933"/>
    <w:rsid w:val="00654F3A"/>
    <w:rsid w:val="00661DBB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A0A25"/>
    <w:rsid w:val="007D19EC"/>
    <w:rsid w:val="007F3813"/>
    <w:rsid w:val="00835364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4706E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A29B2"/>
    <w:rsid w:val="00AC5714"/>
    <w:rsid w:val="00B20AF4"/>
    <w:rsid w:val="00B52165"/>
    <w:rsid w:val="00B67AC9"/>
    <w:rsid w:val="00B67D9C"/>
    <w:rsid w:val="00B67F4A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82F16"/>
    <w:rsid w:val="00E9024F"/>
    <w:rsid w:val="00EA0D0B"/>
    <w:rsid w:val="00EF5985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  <w:rsid w:val="00FE0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2019-10-15T11:26:00Z</dcterms:created>
  <dcterms:modified xsi:type="dcterms:W3CDTF">2019-10-15T11:26:00Z</dcterms:modified>
</cp:coreProperties>
</file>